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0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4"/>
        <w:gridCol w:w="9276"/>
        <w:gridCol w:w="700"/>
      </w:tblGrid>
      <w:tr w:rsidR="00030E59" w14:paraId="04D4F6D3" w14:textId="77777777" w:rsidTr="00AD08D4">
        <w:trPr>
          <w:trHeight w:hRule="exact" w:val="360"/>
        </w:trPr>
        <w:tc>
          <w:tcPr>
            <w:tcW w:w="1124" w:type="dxa"/>
          </w:tcPr>
          <w:p w14:paraId="06FC4FC8" w14:textId="77777777" w:rsidR="00030E59" w:rsidRDefault="00030E5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9276" w:type="dxa"/>
          </w:tcPr>
          <w:p w14:paraId="188D6055" w14:textId="77777777" w:rsidR="00030E59" w:rsidRDefault="00030E59">
            <w:pPr>
              <w:pStyle w:val="EMPTYCELLSTYLE"/>
            </w:pPr>
          </w:p>
        </w:tc>
        <w:tc>
          <w:tcPr>
            <w:tcW w:w="700" w:type="dxa"/>
          </w:tcPr>
          <w:p w14:paraId="02B56AF5" w14:textId="77777777" w:rsidR="00030E59" w:rsidRDefault="00030E59">
            <w:pPr>
              <w:pStyle w:val="EMPTYCELLSTYLE"/>
            </w:pPr>
          </w:p>
        </w:tc>
      </w:tr>
      <w:tr w:rsidR="00030E59" w14:paraId="558FD006" w14:textId="77777777" w:rsidTr="00AD08D4">
        <w:trPr>
          <w:trHeight w:hRule="exact" w:val="1180"/>
        </w:trPr>
        <w:tc>
          <w:tcPr>
            <w:tcW w:w="1124" w:type="dxa"/>
          </w:tcPr>
          <w:p w14:paraId="790DAA82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0F5C1" w14:textId="0A1DD75D" w:rsidR="009570C6" w:rsidRPr="009570C6" w:rsidRDefault="009570C6" w:rsidP="009570C6">
            <w:pPr>
              <w:spacing w:line="360" w:lineRule="auto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r w:rsidRPr="009570C6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Hrvatske vode</w:t>
            </w:r>
          </w:p>
          <w:p w14:paraId="7710D2B7" w14:textId="77777777" w:rsidR="009570C6" w:rsidRPr="009570C6" w:rsidRDefault="009570C6" w:rsidP="009570C6">
            <w:pPr>
              <w:spacing w:line="360" w:lineRule="auto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r w:rsidRPr="009570C6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Ulica grada Vukovara 220, Zagreb, 10000 ZAGREB</w:t>
            </w:r>
          </w:p>
          <w:p w14:paraId="1C53345B" w14:textId="5B709C02" w:rsidR="00030E59" w:rsidRPr="00AB1F35" w:rsidRDefault="009570C6" w:rsidP="009570C6">
            <w:pPr>
              <w:spacing w:line="360" w:lineRule="auto"/>
              <w:rPr>
                <w:sz w:val="24"/>
                <w:szCs w:val="24"/>
              </w:rPr>
            </w:pPr>
            <w:r w:rsidRPr="009570C6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OIB: 28921383001</w:t>
            </w:r>
          </w:p>
        </w:tc>
        <w:tc>
          <w:tcPr>
            <w:tcW w:w="700" w:type="dxa"/>
          </w:tcPr>
          <w:p w14:paraId="3F0C4A6B" w14:textId="77777777" w:rsidR="00030E59" w:rsidRDefault="00030E59">
            <w:pPr>
              <w:pStyle w:val="EMPTYCELLSTYLE"/>
            </w:pPr>
          </w:p>
        </w:tc>
      </w:tr>
      <w:tr w:rsidR="00030E59" w14:paraId="3D782A01" w14:textId="77777777" w:rsidTr="00AD08D4">
        <w:trPr>
          <w:trHeight w:hRule="exact" w:val="660"/>
        </w:trPr>
        <w:tc>
          <w:tcPr>
            <w:tcW w:w="1124" w:type="dxa"/>
          </w:tcPr>
          <w:p w14:paraId="092C5844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</w:tcPr>
          <w:p w14:paraId="0542D344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14:paraId="6FAF91C5" w14:textId="77777777" w:rsidR="00030E59" w:rsidRDefault="00030E59">
            <w:pPr>
              <w:pStyle w:val="EMPTYCELLSTYLE"/>
            </w:pPr>
          </w:p>
        </w:tc>
      </w:tr>
      <w:tr w:rsidR="00030E59" w14:paraId="5E1936C3" w14:textId="77777777" w:rsidTr="00AB1F35">
        <w:trPr>
          <w:trHeight w:hRule="exact" w:val="902"/>
        </w:trPr>
        <w:tc>
          <w:tcPr>
            <w:tcW w:w="1124" w:type="dxa"/>
          </w:tcPr>
          <w:p w14:paraId="45F03085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20612" w14:textId="1F90EEF5" w:rsidR="00AD08D4" w:rsidRPr="00AB1F35" w:rsidRDefault="00354B62" w:rsidP="00AD08D4">
            <w:pPr>
              <w:pStyle w:val="Default"/>
              <w:rPr>
                <w:rFonts w:ascii="Arial Narrow" w:eastAsia="Arial Narrow" w:hAnsi="Arial Narrow" w:cs="Arial Narrow"/>
              </w:rPr>
            </w:pPr>
            <w:r w:rsidRPr="00AB1F35">
              <w:rPr>
                <w:rFonts w:ascii="Arial Narrow" w:eastAsia="Arial Narrow" w:hAnsi="Arial Narrow" w:cs="Arial Narrow"/>
              </w:rPr>
              <w:t xml:space="preserve">Na temelju članka </w:t>
            </w:r>
            <w:r w:rsidR="009570C6" w:rsidRPr="009570C6">
              <w:rPr>
                <w:rFonts w:ascii="Arial Narrow" w:eastAsia="Arial Narrow" w:hAnsi="Arial Narrow" w:cs="Arial Narrow"/>
              </w:rPr>
              <w:t>231. - 235. Zakona o vodama (</w:t>
            </w:r>
            <w:r w:rsidR="00D231EA">
              <w:rPr>
                <w:rFonts w:ascii="Arial Narrow" w:eastAsia="Arial Narrow" w:hAnsi="Arial Narrow" w:cs="Arial Narrow"/>
              </w:rPr>
              <w:t>NN</w:t>
            </w:r>
            <w:r w:rsidR="009570C6" w:rsidRPr="009570C6">
              <w:rPr>
                <w:rFonts w:ascii="Arial Narrow" w:eastAsia="Arial Narrow" w:hAnsi="Arial Narrow" w:cs="Arial Narrow"/>
              </w:rPr>
              <w:t xml:space="preserve"> 66/19</w:t>
            </w:r>
            <w:r w:rsidR="009570C6">
              <w:rPr>
                <w:rFonts w:ascii="Arial Narrow" w:eastAsia="Arial Narrow" w:hAnsi="Arial Narrow" w:cs="Arial Narrow"/>
              </w:rPr>
              <w:t>, 84/21 i 47/23</w:t>
            </w:r>
            <w:r w:rsidR="009570C6" w:rsidRPr="009570C6">
              <w:rPr>
                <w:rFonts w:ascii="Arial Narrow" w:eastAsia="Arial Narrow" w:hAnsi="Arial Narrow" w:cs="Arial Narrow"/>
              </w:rPr>
              <w:t>)</w:t>
            </w:r>
            <w:r w:rsidR="009570C6">
              <w:rPr>
                <w:rFonts w:ascii="Arial Narrow" w:eastAsia="Arial Narrow" w:hAnsi="Arial Narrow" w:cs="Arial Narrow"/>
              </w:rPr>
              <w:t xml:space="preserve"> </w:t>
            </w:r>
            <w:r w:rsidR="006D4D84" w:rsidRPr="00AB1F35">
              <w:rPr>
                <w:rFonts w:ascii="Arial Narrow" w:eastAsia="Arial Narrow" w:hAnsi="Arial Narrow" w:cs="Arial Narrow"/>
              </w:rPr>
              <w:t>te članka 84</w:t>
            </w:r>
            <w:r w:rsidRPr="00AB1F35">
              <w:rPr>
                <w:rFonts w:ascii="Arial Narrow" w:eastAsia="Arial Narrow" w:hAnsi="Arial Narrow" w:cs="Arial Narrow"/>
              </w:rPr>
              <w:t xml:space="preserve">. </w:t>
            </w:r>
            <w:r w:rsidR="00AD08D4" w:rsidRPr="00AB1F35">
              <w:rPr>
                <w:rFonts w:ascii="Arial Narrow" w:eastAsia="Arial Narrow" w:hAnsi="Arial Narrow" w:cs="Arial Narrow"/>
              </w:rPr>
              <w:t>stavak 3. Zakona o državnoj izmjeri i katastru nekretnina (</w:t>
            </w:r>
            <w:r w:rsidR="00D231EA">
              <w:rPr>
                <w:rFonts w:ascii="Arial Narrow" w:eastAsia="Arial Narrow" w:hAnsi="Arial Narrow" w:cs="Arial Narrow"/>
              </w:rPr>
              <w:t>NN</w:t>
            </w:r>
            <w:r w:rsidR="00AD08D4" w:rsidRPr="00AB1F35">
              <w:rPr>
                <w:rFonts w:ascii="Arial Narrow" w:eastAsia="Arial Narrow" w:hAnsi="Arial Narrow" w:cs="Arial Narrow"/>
              </w:rPr>
              <w:t xml:space="preserve"> 112/18, 39/22 i 152/24)</w:t>
            </w:r>
            <w:r w:rsidR="00107B7B" w:rsidRPr="00AB1F35">
              <w:rPr>
                <w:rFonts w:ascii="Arial Narrow" w:eastAsia="Arial Narrow" w:hAnsi="Arial Narrow" w:cs="Arial Narrow"/>
              </w:rPr>
              <w:t xml:space="preserve"> objavljuje se </w:t>
            </w:r>
          </w:p>
          <w:p w14:paraId="23FFC2EC" w14:textId="77777777" w:rsidR="00AD08D4" w:rsidRPr="00AB1F35" w:rsidRDefault="00AD08D4" w:rsidP="00AD08D4">
            <w:pPr>
              <w:pStyle w:val="Default"/>
            </w:pPr>
            <w:r w:rsidRPr="00AB1F35">
              <w:t xml:space="preserve"> </w:t>
            </w:r>
          </w:p>
          <w:p w14:paraId="25E59E2B" w14:textId="77777777" w:rsidR="00AD08D4" w:rsidRPr="00AB1F35" w:rsidRDefault="00AD08D4" w:rsidP="00AD08D4">
            <w:pPr>
              <w:pStyle w:val="Default"/>
            </w:pPr>
          </w:p>
          <w:p w14:paraId="74F1A791" w14:textId="77777777" w:rsidR="00AD08D4" w:rsidRPr="00AB1F35" w:rsidRDefault="00AD08D4" w:rsidP="00AD08D4">
            <w:pPr>
              <w:pStyle w:val="Default"/>
            </w:pPr>
          </w:p>
          <w:p w14:paraId="75B65E9B" w14:textId="77777777" w:rsidR="00AD08D4" w:rsidRPr="00AB1F35" w:rsidRDefault="00AD08D4" w:rsidP="00AD08D4">
            <w:pPr>
              <w:pStyle w:val="Default"/>
            </w:pPr>
          </w:p>
          <w:p w14:paraId="7058671A" w14:textId="77777777" w:rsidR="00AD08D4" w:rsidRPr="00AB1F35" w:rsidRDefault="00AD08D4" w:rsidP="00AD08D4">
            <w:pPr>
              <w:pStyle w:val="Default"/>
            </w:pPr>
            <w:r w:rsidRPr="00AB1F35">
              <w:rPr>
                <w:b/>
                <w:bCs/>
              </w:rPr>
              <w:t>ZAKON</w:t>
            </w:r>
          </w:p>
          <w:p w14:paraId="2A823516" w14:textId="464019F4" w:rsidR="00030E59" w:rsidRPr="00AB1F35" w:rsidRDefault="00AD08D4" w:rsidP="00AD08D4">
            <w:pPr>
              <w:rPr>
                <w:sz w:val="24"/>
                <w:szCs w:val="24"/>
              </w:rPr>
            </w:pPr>
            <w:r w:rsidRPr="00AB1F35">
              <w:rPr>
                <w:b/>
                <w:bCs/>
                <w:sz w:val="24"/>
                <w:szCs w:val="24"/>
              </w:rPr>
              <w:t>O IZMJENAMA I DOPUNAMA ZAKONA O DRŽAVNOJ IZMJERI I KATASTRUNEKRETNINA</w:t>
            </w:r>
            <w:r w:rsidR="00354B62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(</w:t>
            </w:r>
            <w:r w:rsidR="00D231EA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NN</w:t>
            </w:r>
            <w:r w:rsidR="00354B62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broj 59/18) objavljuje se</w:t>
            </w:r>
            <w:r w:rsidR="00354B62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</w:p>
        </w:tc>
        <w:tc>
          <w:tcPr>
            <w:tcW w:w="700" w:type="dxa"/>
          </w:tcPr>
          <w:p w14:paraId="603B4D81" w14:textId="77777777" w:rsidR="00030E59" w:rsidRDefault="00030E59">
            <w:pPr>
              <w:pStyle w:val="EMPTYCELLSTYLE"/>
            </w:pPr>
          </w:p>
        </w:tc>
      </w:tr>
      <w:tr w:rsidR="00030E59" w14:paraId="76A03DD2" w14:textId="77777777" w:rsidTr="00AD08D4">
        <w:trPr>
          <w:trHeight w:hRule="exact" w:val="800"/>
        </w:trPr>
        <w:tc>
          <w:tcPr>
            <w:tcW w:w="1124" w:type="dxa"/>
          </w:tcPr>
          <w:p w14:paraId="0856BC12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9C13B" w14:textId="1AEE88F5" w:rsidR="00030E59" w:rsidRPr="00AB1F35" w:rsidRDefault="00AD08D4">
            <w:pPr>
              <w:jc w:val="center"/>
              <w:rPr>
                <w:sz w:val="24"/>
                <w:szCs w:val="24"/>
              </w:rPr>
            </w:pP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OBAVIJEST</w:t>
            </w:r>
          </w:p>
        </w:tc>
        <w:tc>
          <w:tcPr>
            <w:tcW w:w="700" w:type="dxa"/>
          </w:tcPr>
          <w:p w14:paraId="13F69AE0" w14:textId="77777777" w:rsidR="00030E59" w:rsidRDefault="00030E59">
            <w:pPr>
              <w:pStyle w:val="EMPTYCELLSTYLE"/>
            </w:pPr>
          </w:p>
        </w:tc>
      </w:tr>
      <w:tr w:rsidR="00030E59" w14:paraId="60F4EBE4" w14:textId="77777777" w:rsidTr="00AB1F35">
        <w:trPr>
          <w:trHeight w:hRule="exact" w:val="7149"/>
        </w:trPr>
        <w:tc>
          <w:tcPr>
            <w:tcW w:w="1124" w:type="dxa"/>
          </w:tcPr>
          <w:p w14:paraId="7C7085D7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42FA5" w14:textId="279C856D" w:rsidR="009570C6" w:rsidRDefault="00354B62" w:rsidP="00AB1F35">
            <w:pP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ab/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Ovom obavijesti obavještavamo o započinjanju postupka </w:t>
            </w:r>
            <w:r w:rsidR="00AC0B18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evidentiranja</w:t>
            </w:r>
            <w:r w:rsidR="004C76D7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korita prirodne površinske vode</w:t>
            </w:r>
            <w:r w:rsidR="002476E1" w:rsidRPr="002476E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potok </w:t>
            </w:r>
            <w:proofErr w:type="spellStart"/>
            <w:r w:rsid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Živalica</w:t>
            </w:r>
            <w:proofErr w:type="spellEnd"/>
            <w:r w:rsidR="002476E1" w:rsidRPr="002476E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u naselju </w:t>
            </w:r>
            <w:r w:rsidR="009570C6" w:rsidRP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GROMAČNIK u k.o. GROMAČNIK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u katastarski </w:t>
            </w:r>
            <w:proofErr w:type="spellStart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operat</w:t>
            </w:r>
            <w:proofErr w:type="spellEnd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i zemljišnu knjigu</w:t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.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ab/>
              <w:t>Evidentiranje</w:t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predmetn</w:t>
            </w:r>
            <w:r w:rsid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og</w:t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9570C6" w:rsidRP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korit</w:t>
            </w:r>
            <w:r w:rsid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a</w:t>
            </w:r>
            <w:r w:rsidR="009570C6" w:rsidRP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prirodne površinske vode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će se izvršiti sukladno članku </w:t>
            </w:r>
            <w:r w:rsidR="009570C6" w:rsidRP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231. - 235. Zakona o vodama (</w:t>
            </w:r>
            <w:r w:rsidR="00D231EA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NN</w:t>
            </w:r>
            <w:bookmarkStart w:id="1" w:name="_GoBack"/>
            <w:bookmarkEnd w:id="1"/>
            <w:r w:rsidR="009570C6" w:rsidRP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66/19, 84/21 i 47/23)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, temeljem kojeg se </w:t>
            </w:r>
            <w:r w:rsidR="009570C6" w:rsidRP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korito prirodne površinske vode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evidentira u katastru i upisuj</w:t>
            </w:r>
            <w:r w:rsidR="008B016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e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u zemljišnu knjigu kao - </w:t>
            </w:r>
            <w:r w:rsidR="009570C6" w:rsidRP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javno vodno dobro u općoj uporabi u vlasništvu Republike Hrvatske </w:t>
            </w:r>
            <w:r w:rsidR="00AC0B18" w:rsidRPr="00AC0B18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s pravom upravljanja </w:t>
            </w:r>
            <w:r w:rsidR="009570C6" w:rsidRP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Hrvatske vode</w:t>
            </w:r>
            <w:r w:rsid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.</w:t>
            </w:r>
          </w:p>
          <w:p w14:paraId="03CB8052" w14:textId="35E3C589" w:rsidR="00030E59" w:rsidRPr="00AB1F35" w:rsidRDefault="00354B62" w:rsidP="0092338C">
            <w:pP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ab/>
              <w:t xml:space="preserve">Geodetski elaborat </w:t>
            </w:r>
            <w:r w:rsidR="004C76D7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za evidentiranje stvarnog</w:t>
            </w:r>
            <w:r w:rsidR="009570C6" w:rsidRP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stanja korita prirodne površinske vode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092769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potok </w:t>
            </w:r>
            <w:proofErr w:type="spellStart"/>
            <w:r w:rsidR="00092769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Živalica</w:t>
            </w:r>
            <w:proofErr w:type="spellEnd"/>
            <w:r w:rsidR="00092769" w:rsidRPr="002476E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izradit će tvrtka Pilot DGE d.o.o. Rijeka, za geodetske poslove i savjetovanje, RIJEKA, RIVA BODULI 53A</w:t>
            </w:r>
            <w:r w:rsid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.</w:t>
            </w:r>
            <w:r w:rsidR="0092338C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U okviru izrade geodetskog elaborata osobe upisane u katastarski </w:t>
            </w:r>
            <w:proofErr w:type="spellStart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operat</w:t>
            </w:r>
            <w:proofErr w:type="spellEnd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katastra zemljišta, osobe upisane u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zemljišnu knjigu, kartone zemljišta, </w:t>
            </w:r>
            <w:proofErr w:type="spellStart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pologe</w:t>
            </w:r>
            <w:proofErr w:type="spellEnd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isprava i druge osobe koje imaju pravni interes za predmetne i susjedne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katastarske čes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tice pozvati će </w:t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se na obilježavanje granica katastarskih čestica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pojedinačnim pozivima.</w:t>
            </w:r>
          </w:p>
        </w:tc>
        <w:tc>
          <w:tcPr>
            <w:tcW w:w="700" w:type="dxa"/>
          </w:tcPr>
          <w:p w14:paraId="31067CF7" w14:textId="77777777" w:rsidR="00030E59" w:rsidRDefault="00030E59">
            <w:pPr>
              <w:pStyle w:val="EMPTYCELLSTYLE"/>
            </w:pPr>
          </w:p>
        </w:tc>
      </w:tr>
    </w:tbl>
    <w:p w14:paraId="2F0A73B4" w14:textId="77777777" w:rsidR="00E12401" w:rsidRDefault="00E12401" w:rsidP="008B0161"/>
    <w:sectPr w:rsidR="00E12401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ansSerif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59"/>
    <w:rsid w:val="00030E59"/>
    <w:rsid w:val="00070466"/>
    <w:rsid w:val="00092769"/>
    <w:rsid w:val="00107B7B"/>
    <w:rsid w:val="002476E1"/>
    <w:rsid w:val="00354B62"/>
    <w:rsid w:val="00386FF9"/>
    <w:rsid w:val="0046557E"/>
    <w:rsid w:val="004C76D7"/>
    <w:rsid w:val="00590D95"/>
    <w:rsid w:val="006D4D84"/>
    <w:rsid w:val="008B0161"/>
    <w:rsid w:val="0092338C"/>
    <w:rsid w:val="009570C6"/>
    <w:rsid w:val="00A14674"/>
    <w:rsid w:val="00AB1F35"/>
    <w:rsid w:val="00AC0B18"/>
    <w:rsid w:val="00AD08D4"/>
    <w:rsid w:val="00BF5CC2"/>
    <w:rsid w:val="00C85CF1"/>
    <w:rsid w:val="00D231EA"/>
    <w:rsid w:val="00DE6C93"/>
    <w:rsid w:val="00E12401"/>
    <w:rsid w:val="00F8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391BD"/>
  <w15:docId w15:val="{BF336D75-DC2E-402C-BC91-6A196212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">
    <w:name w:val="Default"/>
    <w:rsid w:val="00AD08D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6D498-F29F-4EC0-9CFF-658CF4F91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Vichra</dc:creator>
  <cp:lastModifiedBy>Čorak Maja</cp:lastModifiedBy>
  <cp:revision>8</cp:revision>
  <dcterms:created xsi:type="dcterms:W3CDTF">2025-02-25T08:15:00Z</dcterms:created>
  <dcterms:modified xsi:type="dcterms:W3CDTF">2026-01-21T14:37:00Z</dcterms:modified>
</cp:coreProperties>
</file>